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74"/>
        <w:tblW w:w="9339" w:type="dxa"/>
        <w:tblLook w:val="04A0" w:firstRow="1" w:lastRow="0" w:firstColumn="1" w:lastColumn="0" w:noHBand="0" w:noVBand="1"/>
      </w:tblPr>
      <w:tblGrid>
        <w:gridCol w:w="1777"/>
        <w:gridCol w:w="7562"/>
      </w:tblGrid>
      <w:tr w:rsidR="000E525A" w:rsidTr="0079297E">
        <w:trPr>
          <w:trHeight w:val="779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TALEP FORMU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(TÜBESS)</w:t>
            </w:r>
          </w:p>
        </w:tc>
      </w:tr>
      <w:tr w:rsidR="000E525A" w:rsidTr="0079297E">
        <w:trPr>
          <w:trHeight w:val="822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Ad, 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779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Default="000E525A" w:rsidP="000E525A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Adı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Yazar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No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2E2E66" w:rsidTr="0079297E">
        <w:trPr>
          <w:trHeight w:val="822"/>
        </w:trPr>
        <w:tc>
          <w:tcPr>
            <w:tcW w:w="1777" w:type="dxa"/>
          </w:tcPr>
          <w:p w:rsidR="002E2E66" w:rsidRDefault="002E2E66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E66" w:rsidRPr="00DE1638" w:rsidRDefault="002E2E66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  <w:bookmarkStart w:id="0" w:name="_GoBack"/>
            <w:bookmarkEnd w:id="0"/>
          </w:p>
        </w:tc>
        <w:tc>
          <w:tcPr>
            <w:tcW w:w="7562" w:type="dxa"/>
          </w:tcPr>
          <w:p w:rsidR="002E2E66" w:rsidRDefault="002E2E66" w:rsidP="000E525A"/>
        </w:tc>
      </w:tr>
    </w:tbl>
    <w:p w:rsidR="000E525A" w:rsidRDefault="000E525A" w:rsidP="000E525A"/>
    <w:p w:rsidR="000E525A" w:rsidRDefault="000E525A" w:rsidP="000E525A"/>
    <w:p w:rsidR="000E525A" w:rsidRDefault="000E525A" w:rsidP="000E525A">
      <w:r>
        <w:t xml:space="preserve">YÖK Tez Merkezinden Tez istenilirken, yalnızca aşağıda yazılan açıklaması olan tezler TÜBESS üzerinden talep edilir. Başka açıklamalar varsa; o tezler ya erişime kapatılmıştır ya da sistem üzerinden talep etmeye gerek olmadan da erişebilirsiniz. </w:t>
      </w:r>
    </w:p>
    <w:p w:rsidR="000E525A" w:rsidRDefault="000E525A" w:rsidP="000E525A">
      <w:pPr>
        <w:rPr>
          <w:rFonts w:ascii="Verdana" w:hAnsi="Verdana"/>
          <w:color w:val="FF0000"/>
          <w:sz w:val="15"/>
          <w:szCs w:val="15"/>
          <w:shd w:val="clear" w:color="auto" w:fill="F0F5F9"/>
        </w:rPr>
      </w:pPr>
      <w:r>
        <w:t>Açıklama:</w:t>
      </w:r>
    </w:p>
    <w:p w:rsidR="000E525A" w:rsidRPr="00DE5FBF" w:rsidRDefault="000E525A" w:rsidP="000E525A">
      <w:pPr>
        <w:rPr>
          <w:color w:val="FF0000"/>
        </w:rPr>
      </w:pPr>
      <w:r w:rsidRPr="00DE5FBF">
        <w:rPr>
          <w:rFonts w:ascii="Verdana" w:hAnsi="Verdana"/>
          <w:color w:val="FF0000"/>
          <w:sz w:val="15"/>
          <w:szCs w:val="15"/>
          <w:shd w:val="clear" w:color="auto" w:fill="F0F5F9"/>
        </w:rPr>
        <w:lastRenderedPageBreak/>
        <w:t>Bu tezin, veri tabanı üzerinden yayınlanma izni bulunmamaktadır. Yayınlanma izni olmayan tezlerin basılı kopyalarına Üniversite kütüphaneniz aracılığıyla (TÜBESS üzerinden) erişebilirsiniz.</w:t>
      </w:r>
      <w:r w:rsidRPr="00DE5FBF">
        <w:rPr>
          <w:rStyle w:val="apple-converted-space"/>
          <w:rFonts w:ascii="Verdana" w:hAnsi="Verdana"/>
          <w:color w:val="FF0000"/>
          <w:sz w:val="15"/>
          <w:szCs w:val="15"/>
          <w:shd w:val="clear" w:color="auto" w:fill="F0F5F9"/>
        </w:rPr>
        <w:t> </w:t>
      </w:r>
    </w:p>
    <w:p w:rsidR="000E525A" w:rsidRDefault="000E525A" w:rsidP="000E525A"/>
    <w:sectPr w:rsidR="000E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D0"/>
    <w:rsid w:val="000E525A"/>
    <w:rsid w:val="002E2E66"/>
    <w:rsid w:val="0079297E"/>
    <w:rsid w:val="00C8551A"/>
    <w:rsid w:val="00DE5FBF"/>
    <w:rsid w:val="00E70AA3"/>
    <w:rsid w:val="00F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0ED5"/>
  <w15:docId w15:val="{05F1E52B-F55D-42B6-932B-639CED8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kt13</cp:lastModifiedBy>
  <cp:revision>2</cp:revision>
  <dcterms:created xsi:type="dcterms:W3CDTF">2017-01-18T12:58:00Z</dcterms:created>
  <dcterms:modified xsi:type="dcterms:W3CDTF">2017-01-18T12:58:00Z</dcterms:modified>
</cp:coreProperties>
</file>